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丽水职业技术学院校内店面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经营项目</w:t>
      </w:r>
      <w:r>
        <w:rPr>
          <w:rFonts w:hint="eastAsia" w:ascii="宋体" w:hAnsi="宋体" w:cs="宋体"/>
          <w:b/>
          <w:bCs/>
          <w:sz w:val="44"/>
          <w:szCs w:val="44"/>
        </w:rPr>
        <w:t>招租报名表</w:t>
      </w:r>
    </w:p>
    <w:bookmarkEnd w:id="0"/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984"/>
        <w:gridCol w:w="148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公司名称或     （个人姓名）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公司法定代表人或个人身份证号码</w:t>
            </w:r>
          </w:p>
        </w:tc>
        <w:tc>
          <w:tcPr>
            <w:tcW w:w="644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投标店面号</w:t>
            </w:r>
          </w:p>
        </w:tc>
        <w:tc>
          <w:tcPr>
            <w:tcW w:w="6447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商业街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经营项目</w:t>
            </w:r>
          </w:p>
        </w:tc>
        <w:tc>
          <w:tcPr>
            <w:tcW w:w="644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2" w:hRule="atLeast"/>
          <w:jc w:val="center"/>
        </w:trPr>
        <w:tc>
          <w:tcPr>
            <w:tcW w:w="2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投标申请人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签名确认</w:t>
            </w:r>
          </w:p>
        </w:tc>
        <w:tc>
          <w:tcPr>
            <w:tcW w:w="644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本人已仔细阅读丽水职业技术学院招租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经营项目报名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公告内容并已向招租方了解相关事宜，对上述公告内容无疑义，同意按招租方要求参与竞标。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申请人（委托人）：</w:t>
            </w:r>
          </w:p>
          <w:p>
            <w:pPr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old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2DBA"/>
    <w:multiLevelType w:val="singleLevel"/>
    <w:tmpl w:val="2AC02DB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101BD"/>
    <w:rsid w:val="0A415E86"/>
    <w:rsid w:val="62F1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561" w:firstLineChars="200"/>
      <w:outlineLvl w:val="0"/>
    </w:pPr>
    <w:rPr>
      <w:rFonts w:ascii="Arial Bold" w:hAnsi="Arial Bold" w:eastAsia="黑体" w:cs="Arial"/>
      <w:b/>
      <w:snapToGrid w:val="0"/>
      <w:color w:val="000000"/>
      <w:kern w:val="44"/>
      <w:sz w:val="28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2023-12-29T01:47:00Z</dcterms:created>
  <dc:creator>Administrator</dc:creator>
  <cp:lastModifiedBy>Administrator</cp:lastModifiedBy>
  <dcterms:modified xsi:type="dcterms:W3CDTF">2023-12-29T01:48:41Z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