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87" w:rsidRPr="007E7D87" w:rsidRDefault="007E7D87" w:rsidP="007E7D87">
      <w:pPr>
        <w:widowControl/>
        <w:jc w:val="center"/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</w:pPr>
      <w:r w:rsidRPr="007E7D87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卓正招标咨询（丽水）有限公司关于丽水职业技术学院公款竞争性存放项目的更正公告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b/>
          <w:bCs/>
          <w:kern w:val="0"/>
        </w:rPr>
        <w:t>一、招标项目名称：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  <w:r w:rsidRPr="007E7D87">
        <w:rPr>
          <w:rFonts w:asciiTheme="minorEastAsia" w:hAnsiTheme="minorEastAsia" w:cs="宋体" w:hint="eastAsia"/>
          <w:kern w:val="0"/>
        </w:rPr>
        <w:t>丽水职业技术学院公款竞争性存放项目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b/>
          <w:bCs/>
          <w:kern w:val="0"/>
        </w:rPr>
        <w:t>二、招标项目编号： </w:t>
      </w:r>
      <w:r w:rsidRPr="007E7D87">
        <w:rPr>
          <w:rFonts w:asciiTheme="minorEastAsia" w:hAnsiTheme="minorEastAsia" w:cs="宋体" w:hint="eastAsia"/>
          <w:kern w:val="0"/>
        </w:rPr>
        <w:t>卓正丽招2023-1190号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b/>
          <w:bCs/>
          <w:kern w:val="0"/>
        </w:rPr>
        <w:t>三、原招标公告发布日期：</w:t>
      </w:r>
      <w:r w:rsidRPr="007E7D87">
        <w:rPr>
          <w:rFonts w:asciiTheme="minorEastAsia" w:hAnsiTheme="minorEastAsia" w:cs="宋体" w:hint="eastAsia"/>
          <w:kern w:val="0"/>
          <w:szCs w:val="21"/>
        </w:rPr>
        <w:t>  </w:t>
      </w:r>
      <w:r w:rsidRPr="007E7D87">
        <w:rPr>
          <w:rFonts w:asciiTheme="minorEastAsia" w:hAnsiTheme="minorEastAsia" w:cs="宋体" w:hint="eastAsia"/>
          <w:kern w:val="0"/>
        </w:rPr>
        <w:t>2023年12月14日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b/>
          <w:bCs/>
          <w:kern w:val="0"/>
        </w:rPr>
        <w:t>四、更正理由：</w:t>
      </w:r>
      <w:r w:rsidRPr="007E7D87">
        <w:rPr>
          <w:rFonts w:asciiTheme="minorEastAsia" w:hAnsiTheme="minorEastAsia" w:cs="宋体" w:hint="eastAsia"/>
          <w:kern w:val="0"/>
          <w:szCs w:val="21"/>
        </w:rPr>
        <w:t> /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b/>
          <w:bCs/>
          <w:kern w:val="0"/>
        </w:rPr>
        <w:t>五、更正事项：</w:t>
      </w:r>
    </w:p>
    <w:tbl>
      <w:tblPr>
        <w:tblW w:w="527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"/>
        <w:gridCol w:w="1277"/>
        <w:gridCol w:w="3543"/>
        <w:gridCol w:w="2977"/>
      </w:tblGrid>
      <w:tr w:rsidR="007E7D87" w:rsidRPr="007E7D87" w:rsidTr="007E7D87">
        <w:tc>
          <w:tcPr>
            <w:tcW w:w="7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更正项</w:t>
            </w:r>
          </w:p>
        </w:tc>
        <w:tc>
          <w:tcPr>
            <w:tcW w:w="19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更正前内容</w:t>
            </w:r>
          </w:p>
        </w:tc>
        <w:tc>
          <w:tcPr>
            <w:tcW w:w="16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更正后内容</w:t>
            </w:r>
          </w:p>
        </w:tc>
      </w:tr>
      <w:tr w:rsidR="007E7D87" w:rsidRPr="007E7D87" w:rsidTr="007E7D87">
        <w:tc>
          <w:tcPr>
            <w:tcW w:w="7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评分办法</w:t>
            </w:r>
          </w:p>
        </w:tc>
        <w:tc>
          <w:tcPr>
            <w:tcW w:w="19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协定存款利率指标（5分）:竞标银行报价为人民银行公布的协定存款利率的加点，加点值达到最高的即得满分，每下降1bp减0.02分，直至5分减完为止。各竞标银行得分活期存款利率报价得分=5-（最高</w:t>
            </w:r>
            <w:proofErr w:type="spellStart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bp</w:t>
            </w:r>
            <w:proofErr w:type="spellEnd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加点数-该行</w:t>
            </w:r>
            <w:proofErr w:type="spellStart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bp</w:t>
            </w:r>
            <w:proofErr w:type="spellEnd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加点数）×0.02。</w:t>
            </w:r>
          </w:p>
        </w:tc>
        <w:tc>
          <w:tcPr>
            <w:tcW w:w="16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</w:tr>
      <w:tr w:rsidR="007E7D87" w:rsidRPr="007E7D87" w:rsidTr="007E7D87">
        <w:tc>
          <w:tcPr>
            <w:tcW w:w="7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评分办法</w:t>
            </w:r>
          </w:p>
        </w:tc>
        <w:tc>
          <w:tcPr>
            <w:tcW w:w="19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1年期定期存款利率指标（5分）：竞标银行报价为人民银行公布的定期存款利率的加点，加点值达到最高的即得满分，每下降1bp减0.02分，直至5分减完为止。各竞标银行得分活期存款利率报价得分=5-（最高</w:t>
            </w:r>
            <w:proofErr w:type="spellStart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bp</w:t>
            </w:r>
            <w:proofErr w:type="spellEnd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加点数-该行</w:t>
            </w:r>
            <w:proofErr w:type="spellStart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bp</w:t>
            </w:r>
            <w:proofErr w:type="spellEnd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加点数）×0.02。</w:t>
            </w:r>
          </w:p>
        </w:tc>
        <w:tc>
          <w:tcPr>
            <w:tcW w:w="16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1年期定期存款利率指标（10分）：竞标银行报价为人民银行公布的定期存款利率的加点，加点值达到最高的即得满分，每下降1bp减0.02分，直至10分减完为止。各竞标银行得分活期存款利率报价得分=10-（最高</w:t>
            </w:r>
            <w:proofErr w:type="spellStart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bp</w:t>
            </w:r>
            <w:proofErr w:type="spellEnd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加点数-该行</w:t>
            </w:r>
            <w:proofErr w:type="spellStart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bp</w:t>
            </w:r>
            <w:proofErr w:type="spellEnd"/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加点数）×0.02。</w:t>
            </w:r>
          </w:p>
        </w:tc>
      </w:tr>
      <w:tr w:rsidR="007E7D87" w:rsidRPr="007E7D87" w:rsidTr="007E7D87">
        <w:tc>
          <w:tcPr>
            <w:tcW w:w="7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开标时间（投标截止时间）</w:t>
            </w:r>
          </w:p>
        </w:tc>
        <w:tc>
          <w:tcPr>
            <w:tcW w:w="19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2023年12月26日09:00（北京时间）</w:t>
            </w:r>
          </w:p>
        </w:tc>
        <w:tc>
          <w:tcPr>
            <w:tcW w:w="16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7D87" w:rsidRPr="007E7D87" w:rsidRDefault="007E7D87" w:rsidP="007E7D87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7D87">
              <w:rPr>
                <w:rFonts w:asciiTheme="minorEastAsia" w:hAnsiTheme="minorEastAsia" w:cs="宋体"/>
                <w:kern w:val="0"/>
                <w:sz w:val="24"/>
                <w:szCs w:val="24"/>
              </w:rPr>
              <w:t>2023年12月27日09:00（北京时间）</w:t>
            </w:r>
          </w:p>
        </w:tc>
      </w:tr>
    </w:tbl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b/>
          <w:bCs/>
          <w:kern w:val="0"/>
        </w:rPr>
        <w:t>六、联系方式</w:t>
      </w:r>
    </w:p>
    <w:p w:rsidR="007E7D87" w:rsidRPr="007E7D87" w:rsidRDefault="007E7D87" w:rsidP="007E7D87">
      <w:pPr>
        <w:widowControl/>
        <w:ind w:firstLine="480"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  <w:r w:rsidRPr="007E7D87">
        <w:rPr>
          <w:rFonts w:asciiTheme="minorEastAsia" w:hAnsiTheme="minorEastAsia" w:cs="宋体" w:hint="eastAsia"/>
          <w:b/>
          <w:bCs/>
          <w:kern w:val="0"/>
        </w:rPr>
        <w:t>1、招标代理机构名称：</w:t>
      </w:r>
      <w:r w:rsidRPr="007E7D87">
        <w:rPr>
          <w:rFonts w:asciiTheme="minorEastAsia" w:hAnsiTheme="minorEastAsia" w:cs="宋体" w:hint="eastAsia"/>
          <w:kern w:val="0"/>
        </w:rPr>
        <w:t>卓正招标咨询（丽水）有限公司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kern w:val="0"/>
          <w:szCs w:val="21"/>
        </w:rPr>
        <w:t xml:space="preserve">      </w:t>
      </w:r>
      <w:r w:rsidRPr="007E7D87">
        <w:rPr>
          <w:rFonts w:asciiTheme="minorEastAsia" w:hAnsiTheme="minorEastAsia" w:cs="宋体" w:hint="eastAsia"/>
          <w:b/>
          <w:bCs/>
          <w:kern w:val="0"/>
        </w:rPr>
        <w:t>联系人</w:t>
      </w:r>
      <w:r>
        <w:rPr>
          <w:rFonts w:asciiTheme="minorEastAsia" w:hAnsiTheme="minorEastAsia" w:cs="宋体" w:hint="eastAsia"/>
          <w:b/>
          <w:bCs/>
          <w:kern w:val="0"/>
        </w:rPr>
        <w:t>: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  <w:r w:rsidRPr="007E7D87">
        <w:rPr>
          <w:rFonts w:asciiTheme="minorEastAsia" w:hAnsiTheme="minorEastAsia" w:cs="宋体" w:hint="eastAsia"/>
          <w:kern w:val="0"/>
        </w:rPr>
        <w:t>刘培珍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kern w:val="0"/>
          <w:szCs w:val="21"/>
        </w:rPr>
        <w:t xml:space="preserve">      </w:t>
      </w:r>
      <w:r w:rsidRPr="007E7D87">
        <w:rPr>
          <w:rFonts w:asciiTheme="minorEastAsia" w:hAnsiTheme="minorEastAsia" w:cs="宋体" w:hint="eastAsia"/>
          <w:b/>
          <w:bCs/>
          <w:kern w:val="0"/>
        </w:rPr>
        <w:t>联系电话：</w:t>
      </w:r>
      <w:r w:rsidRPr="007E7D87">
        <w:rPr>
          <w:rFonts w:asciiTheme="minorEastAsia" w:hAnsiTheme="minorEastAsia" w:cs="宋体" w:hint="eastAsia"/>
          <w:kern w:val="0"/>
        </w:rPr>
        <w:t xml:space="preserve"> 0578-2062916</w:t>
      </w:r>
      <w:r w:rsidRPr="007E7D87">
        <w:rPr>
          <w:rFonts w:asciiTheme="minorEastAsia" w:hAnsiTheme="minorEastAsia" w:cs="宋体" w:hint="eastAsia"/>
          <w:kern w:val="0"/>
          <w:szCs w:val="21"/>
        </w:rPr>
        <w:t> 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kern w:val="0"/>
          <w:szCs w:val="21"/>
        </w:rPr>
        <w:t xml:space="preserve">      </w:t>
      </w:r>
      <w:r w:rsidRPr="007E7D87">
        <w:rPr>
          <w:rFonts w:asciiTheme="minorEastAsia" w:hAnsiTheme="minorEastAsia" w:cs="宋体" w:hint="eastAsia"/>
          <w:b/>
          <w:bCs/>
          <w:kern w:val="0"/>
        </w:rPr>
        <w:t>传真：</w:t>
      </w:r>
      <w:r w:rsidRPr="007E7D87">
        <w:rPr>
          <w:rFonts w:asciiTheme="minorEastAsia" w:hAnsiTheme="minorEastAsia" w:cs="宋体" w:hint="eastAsia"/>
          <w:kern w:val="0"/>
          <w:szCs w:val="21"/>
        </w:rPr>
        <w:t>  </w:t>
      </w:r>
      <w:r w:rsidRPr="007E7D87">
        <w:rPr>
          <w:rFonts w:asciiTheme="minorEastAsia" w:hAnsiTheme="minorEastAsia" w:cs="宋体" w:hint="eastAsia"/>
          <w:kern w:val="0"/>
        </w:rPr>
        <w:t>/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kern w:val="0"/>
          <w:szCs w:val="21"/>
        </w:rPr>
        <w:t xml:space="preserve">      </w:t>
      </w:r>
      <w:r w:rsidRPr="007E7D87">
        <w:rPr>
          <w:rFonts w:asciiTheme="minorEastAsia" w:hAnsiTheme="minorEastAsia" w:cs="宋体" w:hint="eastAsia"/>
          <w:b/>
          <w:bCs/>
          <w:kern w:val="0"/>
        </w:rPr>
        <w:t>地址：</w:t>
      </w:r>
      <w:r w:rsidRPr="007E7D87">
        <w:rPr>
          <w:rFonts w:asciiTheme="minorEastAsia" w:hAnsiTheme="minorEastAsia" w:cs="宋体" w:hint="eastAsia"/>
          <w:kern w:val="0"/>
        </w:rPr>
        <w:t>浙江省丽水市莲都区和平路78号艾莱依工业园区2号楼7楼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ind w:firstLine="480"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b/>
          <w:bCs/>
          <w:kern w:val="0"/>
        </w:rPr>
        <w:t>2、招标人名称： </w:t>
      </w:r>
      <w:r w:rsidRPr="007E7D87">
        <w:rPr>
          <w:rFonts w:asciiTheme="minorEastAsia" w:hAnsiTheme="minorEastAsia" w:cs="宋体" w:hint="eastAsia"/>
          <w:kern w:val="0"/>
        </w:rPr>
        <w:t>丽水职业技术学院</w:t>
      </w:r>
      <w:r w:rsidRPr="007E7D87">
        <w:rPr>
          <w:rFonts w:asciiTheme="minorEastAsia" w:hAnsiTheme="minorEastAsia" w:cs="宋体" w:hint="eastAsia"/>
          <w:kern w:val="0"/>
          <w:szCs w:val="21"/>
        </w:rPr>
        <w:t> 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kern w:val="0"/>
          <w:szCs w:val="21"/>
        </w:rPr>
        <w:t>     </w:t>
      </w:r>
      <w:r w:rsidRPr="007E7D87">
        <w:rPr>
          <w:rFonts w:asciiTheme="minorEastAsia" w:hAnsiTheme="minorEastAsia" w:cs="宋体" w:hint="eastAsia"/>
          <w:b/>
          <w:bCs/>
          <w:kern w:val="0"/>
        </w:rPr>
        <w:t>联系人：</w:t>
      </w:r>
      <w:r w:rsidRPr="007E7D87">
        <w:rPr>
          <w:rFonts w:asciiTheme="minorEastAsia" w:hAnsiTheme="minorEastAsia" w:cs="宋体" w:hint="eastAsia"/>
          <w:kern w:val="0"/>
        </w:rPr>
        <w:t>樊老师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kern w:val="0"/>
          <w:szCs w:val="21"/>
        </w:rPr>
        <w:t>     </w:t>
      </w:r>
      <w:r w:rsidRPr="007E7D87">
        <w:rPr>
          <w:rFonts w:asciiTheme="minorEastAsia" w:hAnsiTheme="minorEastAsia" w:cs="宋体" w:hint="eastAsia"/>
          <w:b/>
          <w:bCs/>
          <w:kern w:val="0"/>
        </w:rPr>
        <w:t>联系电话：</w:t>
      </w:r>
      <w:r w:rsidRPr="007E7D87">
        <w:rPr>
          <w:rFonts w:asciiTheme="minorEastAsia" w:hAnsiTheme="minorEastAsia" w:cs="宋体" w:hint="eastAsia"/>
          <w:kern w:val="0"/>
        </w:rPr>
        <w:t xml:space="preserve"> 0578-2292367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kern w:val="0"/>
          <w:szCs w:val="21"/>
        </w:rPr>
        <w:t>     </w:t>
      </w:r>
      <w:r w:rsidRPr="007E7D87">
        <w:rPr>
          <w:rFonts w:asciiTheme="minorEastAsia" w:hAnsiTheme="minorEastAsia" w:cs="宋体" w:hint="eastAsia"/>
          <w:b/>
          <w:bCs/>
          <w:kern w:val="0"/>
        </w:rPr>
        <w:t>传真：</w:t>
      </w:r>
      <w:r w:rsidRPr="007E7D87">
        <w:rPr>
          <w:rFonts w:asciiTheme="minorEastAsia" w:hAnsiTheme="minorEastAsia" w:cs="宋体" w:hint="eastAsia"/>
          <w:kern w:val="0"/>
          <w:szCs w:val="21"/>
        </w:rPr>
        <w:t>  </w:t>
      </w:r>
      <w:r w:rsidRPr="007E7D87">
        <w:rPr>
          <w:rFonts w:asciiTheme="minorEastAsia" w:hAnsiTheme="minorEastAsia" w:cs="宋体" w:hint="eastAsia"/>
          <w:kern w:val="0"/>
        </w:rPr>
        <w:t>/</w:t>
      </w:r>
      <w:r w:rsidRPr="007E7D87">
        <w:rPr>
          <w:rFonts w:asciiTheme="minorEastAsia" w:hAnsiTheme="minorEastAsia" w:cs="宋体" w:hint="eastAsia"/>
          <w:kern w:val="0"/>
          <w:szCs w:val="21"/>
        </w:rPr>
        <w:t> </w:t>
      </w:r>
    </w:p>
    <w:p w:rsidR="007E7D87" w:rsidRPr="007E7D87" w:rsidRDefault="007E7D87" w:rsidP="007E7D87">
      <w:pPr>
        <w:widowControl/>
        <w:jc w:val="left"/>
        <w:rPr>
          <w:rFonts w:asciiTheme="minorEastAsia" w:hAnsiTheme="minorEastAsia" w:cs="宋体" w:hint="eastAsia"/>
          <w:kern w:val="0"/>
          <w:szCs w:val="21"/>
        </w:rPr>
      </w:pPr>
      <w:r w:rsidRPr="007E7D87">
        <w:rPr>
          <w:rFonts w:asciiTheme="minorEastAsia" w:hAnsiTheme="minorEastAsia" w:cs="宋体" w:hint="eastAsia"/>
          <w:kern w:val="0"/>
          <w:szCs w:val="21"/>
        </w:rPr>
        <w:t>     </w:t>
      </w:r>
      <w:r w:rsidRPr="007E7D87">
        <w:rPr>
          <w:rFonts w:asciiTheme="minorEastAsia" w:hAnsiTheme="minorEastAsia" w:cs="宋体" w:hint="eastAsia"/>
          <w:b/>
          <w:bCs/>
          <w:kern w:val="0"/>
        </w:rPr>
        <w:t>地址：</w:t>
      </w:r>
      <w:r w:rsidRPr="007E7D87">
        <w:rPr>
          <w:rFonts w:asciiTheme="minorEastAsia" w:hAnsiTheme="minorEastAsia" w:cs="宋体" w:hint="eastAsia"/>
          <w:kern w:val="0"/>
        </w:rPr>
        <w:t>浙江省丽水市中山街北357号</w:t>
      </w:r>
      <w:r w:rsidRPr="007E7D87">
        <w:rPr>
          <w:rFonts w:asciiTheme="minorEastAsia" w:hAnsiTheme="minorEastAsia" w:cs="宋体" w:hint="eastAsia"/>
          <w:kern w:val="0"/>
          <w:szCs w:val="21"/>
        </w:rPr>
        <w:t>  </w:t>
      </w:r>
    </w:p>
    <w:p w:rsidR="00000000" w:rsidRPr="007E7D87" w:rsidRDefault="007E7D87">
      <w:pPr>
        <w:rPr>
          <w:rFonts w:asciiTheme="minorEastAsia" w:hAnsiTheme="minorEastAsia"/>
        </w:rPr>
      </w:pPr>
    </w:p>
    <w:sectPr w:rsidR="00000000" w:rsidRPr="007E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87" w:rsidRDefault="007E7D87" w:rsidP="007E7D87">
      <w:r>
        <w:separator/>
      </w:r>
    </w:p>
  </w:endnote>
  <w:endnote w:type="continuationSeparator" w:id="1">
    <w:p w:rsidR="007E7D87" w:rsidRDefault="007E7D87" w:rsidP="007E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87" w:rsidRDefault="007E7D87" w:rsidP="007E7D87">
      <w:r>
        <w:separator/>
      </w:r>
    </w:p>
  </w:footnote>
  <w:footnote w:type="continuationSeparator" w:id="1">
    <w:p w:rsidR="007E7D87" w:rsidRDefault="007E7D87" w:rsidP="007E7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D87"/>
    <w:rsid w:val="007E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D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7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E7D87"/>
    <w:rPr>
      <w:b/>
      <w:bCs/>
    </w:rPr>
  </w:style>
  <w:style w:type="character" w:customStyle="1" w:styleId="bookmark-item">
    <w:name w:val="bookmark-item"/>
    <w:basedOn w:val="a0"/>
    <w:rsid w:val="007E7D87"/>
  </w:style>
  <w:style w:type="paragraph" w:customStyle="1" w:styleId="sub">
    <w:name w:val="sub"/>
    <w:basedOn w:val="a"/>
    <w:rsid w:val="007E7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2023-12-22T03:40:00Z</dcterms:created>
  <dcterms:modified xsi:type="dcterms:W3CDTF">2023-12-22T03:42:00Z</dcterms:modified>
</cp:coreProperties>
</file>